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Beck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USBC,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2ND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0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to Purchase Common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 2026 (the "Grant Date"), the Reporting Person was granted an option to purchase 2,500,000 shares of the Issuer's common stock pursuant to the Issuer's 2021 Equity Incentive Plan. The option will vest as to 25% of the shares covered by the option on the one-year anniversary of the Grant Date and in quarterly installments thereafter over the next three years.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J. Beck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8156"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3429</Characters>
  <CharactersWithSpaces>3996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